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AE0" w:rsidRDefault="007916DE" w:rsidP="00903AE0">
      <w:pPr>
        <w:pStyle w:val="3GPPHeader"/>
        <w:spacing w:after="0"/>
        <w:jc w:val="left"/>
        <w:rPr>
          <w:rFonts w:eastAsia="맑은 고딕"/>
          <w:lang w:eastAsia="ko-KR"/>
        </w:rPr>
      </w:pPr>
      <w:r>
        <w:t xml:space="preserve">3GPP TSG-RAN2 105         </w:t>
      </w:r>
      <w:r>
        <w:rPr>
          <w:rFonts w:eastAsia="맑은 고딕"/>
          <w:lang w:eastAsia="ko-KR"/>
        </w:rPr>
        <w:t xml:space="preserve">                                  </w:t>
      </w:r>
      <w:r w:rsidR="00903AE0" w:rsidRPr="00656984">
        <w:t>R2-1</w:t>
      </w:r>
      <w:r w:rsidR="00A34B0D">
        <w:t>902124</w:t>
      </w:r>
      <w:bookmarkStart w:id="0" w:name="_GoBack"/>
      <w:bookmarkEnd w:id="0"/>
    </w:p>
    <w:p w:rsidR="00903AE0" w:rsidRPr="00060CD7" w:rsidRDefault="00903AE0" w:rsidP="00903AE0">
      <w:pPr>
        <w:pStyle w:val="Header"/>
        <w:tabs>
          <w:tab w:val="right" w:pos="9639"/>
        </w:tabs>
        <w:rPr>
          <w:noProof w:val="0"/>
          <w:sz w:val="20"/>
          <w:lang w:eastAsia="zh-CN"/>
        </w:rPr>
      </w:pPr>
      <w:r>
        <w:rPr>
          <w:noProof w:val="0"/>
          <w:sz w:val="24"/>
          <w:lang w:eastAsia="zh-CN"/>
        </w:rPr>
        <w:t>Athens, Greece, 25th Feb</w:t>
      </w:r>
      <w:r w:rsidR="007916DE">
        <w:rPr>
          <w:noProof w:val="0"/>
          <w:sz w:val="24"/>
          <w:lang w:eastAsia="zh-CN"/>
        </w:rPr>
        <w:t xml:space="preserve">ruary- 1st March 2019     </w:t>
      </w:r>
    </w:p>
    <w:p w:rsidR="00903AE0" w:rsidRPr="00C43EC6" w:rsidRDefault="00903AE0" w:rsidP="00903AE0">
      <w:pPr>
        <w:pStyle w:val="3GPPHeader"/>
        <w:spacing w:after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                                             </w:t>
      </w:r>
      <w:r>
        <w:rPr>
          <w:bCs/>
        </w:rPr>
        <w:tab/>
      </w:r>
    </w:p>
    <w:p w:rsidR="00903AE0" w:rsidRDefault="00903AE0" w:rsidP="00903AE0">
      <w:pPr>
        <w:pStyle w:val="CRCoverPage"/>
        <w:ind w:left="1980" w:hanging="198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11.</w:t>
      </w:r>
      <w:r w:rsidR="003851E8">
        <w:rPr>
          <w:rFonts w:cs="Arial"/>
          <w:b/>
          <w:bCs/>
          <w:sz w:val="24"/>
        </w:rPr>
        <w:t>4.2.2</w:t>
      </w:r>
    </w:p>
    <w:p w:rsidR="00903AE0" w:rsidRPr="00EC3D19" w:rsidRDefault="00903AE0" w:rsidP="00903AE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</w:p>
    <w:p w:rsidR="00903AE0" w:rsidRPr="001C0CE7" w:rsidRDefault="00903AE0" w:rsidP="00903AE0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3851E8">
        <w:rPr>
          <w:rFonts w:ascii="Arial" w:hAnsi="Arial" w:cs="Arial"/>
          <w:b/>
          <w:bCs/>
          <w:sz w:val="24"/>
        </w:rPr>
        <w:t>On Supporting Inter-RAT Resource Allocation</w:t>
      </w:r>
      <w:r w:rsidR="00F66104">
        <w:rPr>
          <w:rFonts w:ascii="Arial" w:hAnsi="Arial" w:cs="Arial"/>
          <w:b/>
          <w:bCs/>
          <w:sz w:val="24"/>
        </w:rPr>
        <w:t xml:space="preserve"> and Configuration</w:t>
      </w:r>
      <w:r w:rsidR="003851E8">
        <w:rPr>
          <w:rFonts w:ascii="Arial" w:hAnsi="Arial" w:cs="Arial"/>
          <w:b/>
          <w:bCs/>
          <w:sz w:val="24"/>
        </w:rPr>
        <w:t xml:space="preserve"> for V2X Sidelink</w:t>
      </w:r>
      <w:r w:rsidR="00026935">
        <w:rPr>
          <w:rFonts w:ascii="Arial" w:hAnsi="Arial" w:cs="Arial"/>
          <w:b/>
          <w:bCs/>
          <w:sz w:val="24"/>
        </w:rPr>
        <w:t xml:space="preserve"> </w:t>
      </w:r>
    </w:p>
    <w:p w:rsidR="00903AE0" w:rsidRPr="00EC3D19" w:rsidRDefault="00903AE0" w:rsidP="00903AE0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E457FA" w:rsidRPr="00E457FA" w:rsidRDefault="00903AE0" w:rsidP="00E1799A">
      <w:pPr>
        <w:pStyle w:val="Heading1"/>
        <w:numPr>
          <w:ilvl w:val="0"/>
          <w:numId w:val="10"/>
        </w:numPr>
      </w:pPr>
      <w:r w:rsidRPr="00EC3D19">
        <w:t>Introduction</w:t>
      </w:r>
    </w:p>
    <w:p w:rsidR="003851E8" w:rsidRDefault="003851E8" w:rsidP="00E1799A">
      <w:pPr>
        <w:rPr>
          <w:rFonts w:eastAsia="맑은 고딕"/>
          <w:lang w:eastAsia="ko-KR"/>
        </w:rPr>
      </w:pPr>
      <w:bookmarkStart w:id="1" w:name="_Hlk1089125"/>
      <w:bookmarkStart w:id="2" w:name="_Hlk1089145"/>
      <w:r>
        <w:rPr>
          <w:rFonts w:eastAsia="맑은 고딕"/>
          <w:lang w:eastAsia="ko-KR"/>
        </w:rPr>
        <w:t xml:space="preserve">In this contribution, we first provide our understanding of the following proposal made at the outcome of the email discussion [104#59] in [1]. </w:t>
      </w:r>
    </w:p>
    <w:p w:rsidR="003851E8" w:rsidRPr="003851E8" w:rsidRDefault="003851E8" w:rsidP="00385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lang w:val="en-US" w:eastAsia="ja-JP"/>
        </w:rPr>
      </w:pPr>
      <w:r w:rsidRPr="003851E8">
        <w:rPr>
          <w:rFonts w:eastAsia="MS Mincho"/>
          <w:b/>
          <w:lang w:val="en-US" w:eastAsia="ko-KR"/>
        </w:rPr>
        <w:t>Proposal 1-1</w:t>
      </w:r>
      <w:r>
        <w:rPr>
          <w:rFonts w:eastAsia="MS Mincho"/>
          <w:b/>
          <w:lang w:val="en-US" w:eastAsia="ko-KR"/>
        </w:rPr>
        <w:t>5</w:t>
      </w:r>
      <w:r w:rsidRPr="003851E8">
        <w:rPr>
          <w:rFonts w:eastAsia="MS Mincho"/>
          <w:b/>
          <w:lang w:val="en-US" w:eastAsia="ko-KR"/>
        </w:rPr>
        <w:t>: It is suggested to discuss whether RAN2 can agree that UE configured with MR-DC receives V2X specific SIB only at PCell from MN RAT to acquire NR/LTE sidelink specific configuration e.g. resource pool configuration.</w:t>
      </w:r>
    </w:p>
    <w:p w:rsidR="003851E8" w:rsidRPr="003851E8" w:rsidRDefault="003851E8" w:rsidP="00E1799A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Then, we discuss how to support inter-RAT resource allocation for V2X sidelink.</w:t>
      </w:r>
    </w:p>
    <w:bookmarkEnd w:id="1"/>
    <w:bookmarkEnd w:id="2"/>
    <w:p w:rsidR="003851E8" w:rsidRPr="003851E8" w:rsidRDefault="00903AE0" w:rsidP="0022370D">
      <w:pPr>
        <w:pStyle w:val="Heading1"/>
        <w:numPr>
          <w:ilvl w:val="0"/>
          <w:numId w:val="10"/>
        </w:numPr>
      </w:pPr>
      <w:r>
        <w:t>Discussion</w:t>
      </w:r>
    </w:p>
    <w:p w:rsidR="00C133DB" w:rsidRDefault="00C133DB" w:rsidP="0022370D">
      <w:pPr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It is necessary to clarify that th</w:t>
      </w:r>
      <w:r>
        <w:rPr>
          <w:rFonts w:eastAsia="맑은 고딕"/>
          <w:lang w:val="x-none" w:eastAsia="ko-KR"/>
        </w:rPr>
        <w:t xml:space="preserve">e UE is in RRC_CONNECTED when it is configured with MR-DC. </w:t>
      </w:r>
    </w:p>
    <w:p w:rsidR="00C133DB" w:rsidRPr="00C133DB" w:rsidRDefault="00C133DB" w:rsidP="0022370D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val="x-none" w:eastAsia="ko-KR"/>
        </w:rPr>
        <w:t>Observation</w:t>
      </w:r>
      <w:r>
        <w:rPr>
          <w:rFonts w:eastAsia="맑은 고딕" w:hint="eastAsia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1</w:t>
      </w:r>
      <w:r w:rsidRPr="00A442D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When the UE is configured with MR_DC, the UE is in RRC_CONNECTED not </w:t>
      </w:r>
      <w:r w:rsidR="00204F9F">
        <w:rPr>
          <w:rFonts w:eastAsia="맑은 고딕"/>
          <w:b/>
          <w:lang w:eastAsia="ko-KR"/>
        </w:rPr>
        <w:t xml:space="preserve">either </w:t>
      </w:r>
      <w:r>
        <w:rPr>
          <w:rFonts w:eastAsia="맑은 고딕"/>
          <w:b/>
          <w:lang w:eastAsia="ko-KR"/>
        </w:rPr>
        <w:t xml:space="preserve">RRC_IDLE </w:t>
      </w:r>
      <w:r w:rsidR="00204F9F">
        <w:rPr>
          <w:rFonts w:eastAsia="맑은 고딕"/>
          <w:b/>
          <w:lang w:eastAsia="ko-KR"/>
        </w:rPr>
        <w:t>nor</w:t>
      </w:r>
      <w:r>
        <w:rPr>
          <w:rFonts w:eastAsia="맑은 고딕"/>
          <w:b/>
          <w:lang w:eastAsia="ko-KR"/>
        </w:rPr>
        <w:t xml:space="preserve"> RRC_INACTIVE.</w:t>
      </w:r>
    </w:p>
    <w:p w:rsidR="00C133DB" w:rsidRDefault="003851E8" w:rsidP="000A7BF9">
      <w:pPr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>For a UE in RRC_CONNECT</w:t>
      </w:r>
      <w:r w:rsidR="00C133DB">
        <w:rPr>
          <w:rFonts w:eastAsia="맑은 고딕" w:hint="eastAsia"/>
          <w:lang w:val="x-none" w:eastAsia="ko-KR"/>
        </w:rPr>
        <w:t>ED</w:t>
      </w:r>
      <w:r w:rsidR="000A7BF9">
        <w:rPr>
          <w:rFonts w:eastAsia="맑은 고딕"/>
          <w:lang w:val="x-none" w:eastAsia="ko-KR"/>
        </w:rPr>
        <w:t xml:space="preserve"> regardless of whether it is configured with MR-DC</w:t>
      </w:r>
      <w:r w:rsidR="00C133DB">
        <w:rPr>
          <w:rFonts w:eastAsia="맑은 고딕" w:hint="eastAsia"/>
          <w:lang w:val="x-none" w:eastAsia="ko-KR"/>
        </w:rPr>
        <w:t xml:space="preserve">, </w:t>
      </w:r>
      <w:r w:rsidR="00C133DB">
        <w:rPr>
          <w:rFonts w:eastAsia="맑은 고딕"/>
          <w:lang w:val="x-none" w:eastAsia="ko-KR"/>
        </w:rPr>
        <w:t xml:space="preserve">the network can provide </w:t>
      </w:r>
      <w:r w:rsidR="000A7BF9">
        <w:rPr>
          <w:rFonts w:eastAsia="맑은 고딕"/>
          <w:lang w:val="x-none" w:eastAsia="ko-KR"/>
        </w:rPr>
        <w:t xml:space="preserve">resource allocation </w:t>
      </w:r>
      <w:r w:rsidR="00F66104">
        <w:rPr>
          <w:rFonts w:eastAsia="맑은 고딕"/>
          <w:lang w:val="x-none" w:eastAsia="ko-KR"/>
        </w:rPr>
        <w:t xml:space="preserve">and configuration </w:t>
      </w:r>
      <w:r w:rsidR="000A7BF9">
        <w:rPr>
          <w:rFonts w:eastAsia="맑은 고딕"/>
          <w:lang w:val="x-none" w:eastAsia="ko-KR"/>
        </w:rPr>
        <w:t xml:space="preserve">via RRC-dedicated signalling. </w:t>
      </w:r>
      <w:r w:rsidR="00F66104">
        <w:rPr>
          <w:rFonts w:eastAsia="맑은 고딕"/>
          <w:lang w:val="x-none" w:eastAsia="ko-KR"/>
        </w:rPr>
        <w:t>As discussed in our companion contribution [2], for a UE configured with MR-DC, it seems more appropriate to provide resource allocati</w:t>
      </w:r>
      <w:r w:rsidR="00254FE7">
        <w:rPr>
          <w:rFonts w:eastAsia="맑은 고딕"/>
          <w:lang w:val="x-none" w:eastAsia="ko-KR"/>
        </w:rPr>
        <w:t>on and configurations for multi-RAT</w:t>
      </w:r>
      <w:r w:rsidR="00F66104">
        <w:rPr>
          <w:rFonts w:eastAsia="맑은 고딕"/>
          <w:lang w:val="x-none" w:eastAsia="ko-KR"/>
        </w:rPr>
        <w:t xml:space="preserve"> sidelink specific configuration </w:t>
      </w:r>
      <w:r w:rsidR="00254FE7">
        <w:rPr>
          <w:rFonts w:eastAsia="맑은 고딕"/>
          <w:lang w:val="x-none" w:eastAsia="ko-KR"/>
        </w:rPr>
        <w:t>if</w:t>
      </w:r>
      <w:r w:rsidR="00F66104">
        <w:rPr>
          <w:rFonts w:eastAsia="맑은 고딕"/>
          <w:lang w:val="x-none" w:eastAsia="ko-KR"/>
        </w:rPr>
        <w:t xml:space="preserve"> NR/LTE cells are connected to 5GC. </w:t>
      </w:r>
      <w:r w:rsidR="000A7BF9">
        <w:rPr>
          <w:rFonts w:eastAsia="맑은 고딕"/>
          <w:lang w:val="x-none" w:eastAsia="ko-KR"/>
        </w:rPr>
        <w:t>So, it does not need to acquire NR/LTE sidelink specific configuration e.g. resource pool configuration for a UE configured with MR-DC</w:t>
      </w:r>
      <w:r w:rsidR="00F57FE7">
        <w:rPr>
          <w:rFonts w:eastAsia="맑은 고딕"/>
          <w:lang w:val="x-none" w:eastAsia="ko-KR"/>
        </w:rPr>
        <w:t xml:space="preserve"> via V2X specific SIB</w:t>
      </w:r>
      <w:r w:rsidR="000A7BF9">
        <w:rPr>
          <w:rFonts w:eastAsia="맑은 고딕"/>
          <w:lang w:val="x-none" w:eastAsia="ko-KR"/>
        </w:rPr>
        <w:t xml:space="preserve">. </w:t>
      </w:r>
    </w:p>
    <w:p w:rsidR="00C133DB" w:rsidRPr="00F66104" w:rsidRDefault="000A7BF9" w:rsidP="0022370D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val="x-none" w:eastAsia="ko-KR"/>
        </w:rPr>
        <w:t>Proposal</w:t>
      </w:r>
      <w:r w:rsidR="00F66104">
        <w:rPr>
          <w:rFonts w:eastAsia="맑은 고딕"/>
          <w:b/>
          <w:lang w:val="x-none" w:eastAsia="ko-KR"/>
        </w:rPr>
        <w:t xml:space="preserve"> 1</w:t>
      </w:r>
      <w:r w:rsidRPr="00A442D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When a UE is configured with MR-DC,</w:t>
      </w:r>
      <w:r w:rsidR="00F66104">
        <w:rPr>
          <w:rFonts w:eastAsia="맑은 고딕"/>
          <w:b/>
          <w:lang w:eastAsia="ko-KR"/>
        </w:rPr>
        <w:t xml:space="preserve"> the UE does not ne</w:t>
      </w:r>
      <w:r w:rsidR="00254FE7">
        <w:rPr>
          <w:rFonts w:eastAsia="맑은 고딕"/>
          <w:b/>
          <w:lang w:eastAsia="ko-KR"/>
        </w:rPr>
        <w:t xml:space="preserve">ed to receive V2X specific SIB to acquire NR/LTE sidelink specific configuration. </w:t>
      </w:r>
    </w:p>
    <w:p w:rsidR="00C133DB" w:rsidRDefault="00F66104" w:rsidP="0022370D">
      <w:pPr>
        <w:rPr>
          <w:rFonts w:eastAsia="맑은 고딕"/>
          <w:lang w:val="x-none" w:eastAsia="ko-KR"/>
        </w:rPr>
      </w:pPr>
      <w:r>
        <w:rPr>
          <w:rFonts w:eastAsia="맑은 고딕" w:hint="eastAsia"/>
          <w:lang w:val="x-none" w:eastAsia="ko-KR"/>
        </w:rPr>
        <w:t xml:space="preserve">For a UE in </w:t>
      </w:r>
      <w:r w:rsidR="00F57FE7">
        <w:rPr>
          <w:rFonts w:eastAsia="맑은 고딕"/>
          <w:lang w:val="x-none" w:eastAsia="ko-KR"/>
        </w:rPr>
        <w:t xml:space="preserve">either </w:t>
      </w:r>
      <w:r>
        <w:rPr>
          <w:rFonts w:eastAsia="맑은 고딕" w:hint="eastAsia"/>
          <w:lang w:val="x-none" w:eastAsia="ko-KR"/>
        </w:rPr>
        <w:t xml:space="preserve">RRC_IDLE </w:t>
      </w:r>
      <w:r w:rsidR="00F57FE7">
        <w:rPr>
          <w:rFonts w:eastAsia="맑은 고딕"/>
          <w:lang w:val="x-none" w:eastAsia="ko-KR"/>
        </w:rPr>
        <w:t>or</w:t>
      </w:r>
      <w:r>
        <w:rPr>
          <w:rFonts w:eastAsia="맑은 고딕" w:hint="eastAsia"/>
          <w:lang w:val="x-none" w:eastAsia="ko-KR"/>
        </w:rPr>
        <w:t xml:space="preserve"> RRC_INACTIVE, the LTE/NR cell connected to 5GC should provide inter-RAT sidelink </w:t>
      </w:r>
      <w:r>
        <w:rPr>
          <w:rFonts w:eastAsia="맑은 고딕"/>
          <w:lang w:val="x-none" w:eastAsia="ko-KR"/>
        </w:rPr>
        <w:t>resource configuration via V2X-specific SIB</w:t>
      </w:r>
      <w:r w:rsidR="00254FE7">
        <w:rPr>
          <w:rFonts w:eastAsia="맑은 고딕"/>
          <w:lang w:val="x-none" w:eastAsia="ko-KR"/>
        </w:rPr>
        <w:t>(s)</w:t>
      </w:r>
      <w:r>
        <w:rPr>
          <w:rFonts w:eastAsia="맑은 고딕"/>
          <w:lang w:val="x-none" w:eastAsia="ko-KR"/>
        </w:rPr>
        <w:t>.</w:t>
      </w:r>
      <w:r w:rsidR="00254FE7">
        <w:rPr>
          <w:rFonts w:eastAsia="맑은 고딕"/>
          <w:lang w:val="x-none" w:eastAsia="ko-KR"/>
        </w:rPr>
        <w:t xml:space="preserve"> </w:t>
      </w:r>
      <w:r>
        <w:rPr>
          <w:rFonts w:eastAsia="맑은 고딕"/>
          <w:lang w:val="x-none" w:eastAsia="ko-KR"/>
        </w:rPr>
        <w:t xml:space="preserve"> </w:t>
      </w:r>
    </w:p>
    <w:p w:rsidR="00F66104" w:rsidRPr="00F66104" w:rsidRDefault="00F66104" w:rsidP="00F66104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val="x-none" w:eastAsia="ko-KR"/>
        </w:rPr>
        <w:t>Proposal 2</w:t>
      </w:r>
      <w:r w:rsidRPr="00A442D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Both LTE and NR cells connected to 5GC should provide both LTE</w:t>
      </w:r>
      <w:r w:rsidR="00254FE7">
        <w:rPr>
          <w:rFonts w:eastAsia="맑은 고딕"/>
          <w:b/>
          <w:lang w:eastAsia="ko-KR"/>
        </w:rPr>
        <w:t xml:space="preserve"> and NR V2X SL configurations via</w:t>
      </w:r>
      <w:r>
        <w:rPr>
          <w:rFonts w:eastAsia="맑은 고딕"/>
          <w:b/>
          <w:lang w:eastAsia="ko-KR"/>
        </w:rPr>
        <w:t xml:space="preserve"> V2X-specific SIB(s)</w:t>
      </w:r>
      <w:r w:rsidR="00254FE7">
        <w:rPr>
          <w:rFonts w:eastAsia="맑은 고딕"/>
          <w:b/>
          <w:lang w:eastAsia="ko-KR"/>
        </w:rPr>
        <w:t xml:space="preserve"> for UE</w:t>
      </w:r>
      <w:r w:rsidR="00F57FE7">
        <w:rPr>
          <w:rFonts w:eastAsia="맑은 고딕"/>
          <w:b/>
          <w:lang w:eastAsia="ko-KR"/>
        </w:rPr>
        <w:t>s</w:t>
      </w:r>
      <w:r w:rsidR="00254FE7">
        <w:rPr>
          <w:rFonts w:eastAsia="맑은 고딕"/>
          <w:b/>
          <w:lang w:eastAsia="ko-KR"/>
        </w:rPr>
        <w:t xml:space="preserve"> in RRC_IDLE and RRC_INACTIVE.</w:t>
      </w:r>
      <w:r>
        <w:rPr>
          <w:rFonts w:eastAsia="맑은 고딕"/>
          <w:b/>
          <w:lang w:eastAsia="ko-KR"/>
        </w:rPr>
        <w:t xml:space="preserve"> </w:t>
      </w:r>
    </w:p>
    <w:p w:rsidR="00903AE0" w:rsidRDefault="00903AE0" w:rsidP="00903AE0">
      <w:pPr>
        <w:pStyle w:val="Heading1"/>
        <w:numPr>
          <w:ilvl w:val="0"/>
          <w:numId w:val="10"/>
        </w:numPr>
      </w:pPr>
      <w:r>
        <w:t>Conclusion</w:t>
      </w:r>
    </w:p>
    <w:p w:rsidR="00903AE0" w:rsidRDefault="00903AE0" w:rsidP="00903AE0">
      <w:r>
        <w:t>Based on the above, RAN2 is requested to discuss and if possible agree on the following proposals:</w:t>
      </w:r>
    </w:p>
    <w:p w:rsidR="00254FE7" w:rsidRPr="00C133DB" w:rsidRDefault="00254FE7" w:rsidP="00254FE7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val="x-none" w:eastAsia="ko-KR"/>
        </w:rPr>
        <w:t>Observation</w:t>
      </w:r>
      <w:r>
        <w:rPr>
          <w:rFonts w:eastAsia="맑은 고딕" w:hint="eastAsia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1</w:t>
      </w:r>
      <w:r w:rsidRPr="00A442D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When the UE is configured with MR_DC, the UE is in RRC_CONNECTED not RRC_IDLE and RRC_INACTIVE.</w:t>
      </w:r>
    </w:p>
    <w:p w:rsidR="00254FE7" w:rsidRPr="00F66104" w:rsidRDefault="00254FE7" w:rsidP="00254FE7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val="x-none" w:eastAsia="ko-KR"/>
        </w:rPr>
        <w:t>Proposal 1</w:t>
      </w:r>
      <w:r w:rsidRPr="00A442D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When a UE is configured with MR-DC, the UE does not need to receive V2X specific SIB to acquire NR/LTE sidelink specific configuration. </w:t>
      </w:r>
    </w:p>
    <w:p w:rsidR="00254FE7" w:rsidRPr="00F66104" w:rsidRDefault="00254FE7" w:rsidP="00254FE7">
      <w:pPr>
        <w:rPr>
          <w:rFonts w:eastAsia="맑은 고딕"/>
          <w:b/>
          <w:lang w:eastAsia="ko-KR"/>
        </w:rPr>
      </w:pPr>
      <w:r>
        <w:rPr>
          <w:rFonts w:eastAsia="맑은 고딕"/>
          <w:b/>
          <w:lang w:val="x-none" w:eastAsia="ko-KR"/>
        </w:rPr>
        <w:t>Proposal 2</w:t>
      </w:r>
      <w:r w:rsidRPr="00A442D3">
        <w:rPr>
          <w:rFonts w:eastAsia="맑은 고딕" w:hint="eastAsia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Both LTE and NR cells connected to 5GC should provide both LTE and NR V2X SL configurations via V2X-specific SIB(s) for a UE in RRC_IDLE and RRC_INACTIVE. </w:t>
      </w:r>
    </w:p>
    <w:p w:rsidR="00903AE0" w:rsidRDefault="00903AE0" w:rsidP="00903AE0">
      <w:pPr>
        <w:pStyle w:val="Heading1"/>
        <w:numPr>
          <w:ilvl w:val="0"/>
          <w:numId w:val="10"/>
        </w:numPr>
      </w:pPr>
      <w:r>
        <w:lastRenderedPageBreak/>
        <w:t>References</w:t>
      </w:r>
    </w:p>
    <w:p w:rsidR="00903AE0" w:rsidRDefault="00903AE0" w:rsidP="00CB2CAD">
      <w:pPr>
        <w:rPr>
          <w:bCs/>
        </w:rPr>
      </w:pPr>
      <w:r>
        <w:rPr>
          <w:bCs/>
        </w:rPr>
        <w:t xml:space="preserve">[1] </w:t>
      </w:r>
      <w:r w:rsidR="00254FE7">
        <w:rPr>
          <w:bCs/>
        </w:rPr>
        <w:t>R2-19x</w:t>
      </w:r>
      <w:r w:rsidR="00CB2CAD">
        <w:rPr>
          <w:bCs/>
        </w:rPr>
        <w:t>xxx</w:t>
      </w:r>
      <w:r w:rsidR="00254FE7">
        <w:rPr>
          <w:bCs/>
        </w:rPr>
        <w:t>x</w:t>
      </w:r>
      <w:r w:rsidR="00D360F3">
        <w:rPr>
          <w:bCs/>
        </w:rPr>
        <w:t xml:space="preserve">, </w:t>
      </w:r>
      <w:r w:rsidR="00254FE7">
        <w:rPr>
          <w:bCs/>
        </w:rPr>
        <w:t>Report of [104#59]</w:t>
      </w:r>
      <w:r w:rsidR="00B42A0F">
        <w:rPr>
          <w:bCs/>
        </w:rPr>
        <w:t>[NR/V2X] Resource allocation (LG)</w:t>
      </w:r>
    </w:p>
    <w:p w:rsidR="00254FE7" w:rsidRDefault="00254FE7" w:rsidP="00CB2CAD">
      <w:pPr>
        <w:rPr>
          <w:bCs/>
        </w:rPr>
      </w:pPr>
      <w:r>
        <w:rPr>
          <w:bCs/>
        </w:rPr>
        <w:t>[2] R2-19</w:t>
      </w:r>
      <w:r w:rsidR="00291D45">
        <w:rPr>
          <w:bCs/>
        </w:rPr>
        <w:t>01783</w:t>
      </w:r>
      <w:r>
        <w:rPr>
          <w:bCs/>
        </w:rPr>
        <w:t>, RRC-dedicated signa</w:t>
      </w:r>
      <w:r w:rsidR="00D52893">
        <w:rPr>
          <w:bCs/>
        </w:rPr>
        <w:t>l</w:t>
      </w:r>
      <w:r>
        <w:rPr>
          <w:bCs/>
        </w:rPr>
        <w:t>ling based resource allocation/configuration in MR-DC, Samsung</w:t>
      </w:r>
    </w:p>
    <w:p w:rsidR="00903AE0" w:rsidRPr="00980940" w:rsidRDefault="00903AE0" w:rsidP="00903AE0">
      <w:pPr>
        <w:rPr>
          <w:bCs/>
        </w:rPr>
      </w:pPr>
    </w:p>
    <w:p w:rsidR="00903AE0" w:rsidRPr="00EA0E72" w:rsidRDefault="00903AE0" w:rsidP="00903AE0">
      <w:pPr>
        <w:rPr>
          <w:bCs/>
        </w:rPr>
      </w:pPr>
    </w:p>
    <w:p w:rsidR="00980930" w:rsidRPr="00903AE0" w:rsidRDefault="00980930"/>
    <w:sectPr w:rsidR="00980930" w:rsidRPr="00903AE0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1CE" w:rsidRDefault="00FB11CE" w:rsidP="00913AB4">
      <w:pPr>
        <w:spacing w:after="0"/>
      </w:pPr>
      <w:r>
        <w:separator/>
      </w:r>
    </w:p>
  </w:endnote>
  <w:endnote w:type="continuationSeparator" w:id="0">
    <w:p w:rsidR="00FB11CE" w:rsidRDefault="00FB11CE" w:rsidP="00913A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1CE" w:rsidRDefault="00FB11CE" w:rsidP="00913AB4">
      <w:pPr>
        <w:spacing w:after="0"/>
      </w:pPr>
      <w:r>
        <w:separator/>
      </w:r>
    </w:p>
  </w:footnote>
  <w:footnote w:type="continuationSeparator" w:id="0">
    <w:p w:rsidR="00FB11CE" w:rsidRDefault="00FB11CE" w:rsidP="00913A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18A4CA1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FFFFFF80"/>
    <w:multiLevelType w:val="singleLevel"/>
    <w:tmpl w:val="6298F58E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706BD3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CA0731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30E6B94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3B802AE4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6" w15:restartNumberingAfterBreak="0">
    <w:nsid w:val="FFFFFF89"/>
    <w:multiLevelType w:val="singleLevel"/>
    <w:tmpl w:val="3FB440B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0C52B11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6044187"/>
    <w:multiLevelType w:val="multilevel"/>
    <w:tmpl w:val="16044187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42A201B5"/>
    <w:multiLevelType w:val="multilevel"/>
    <w:tmpl w:val="42A201B5"/>
    <w:lvl w:ilvl="0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AE0"/>
    <w:rsid w:val="00004905"/>
    <w:rsid w:val="00026935"/>
    <w:rsid w:val="00050002"/>
    <w:rsid w:val="000A7BF9"/>
    <w:rsid w:val="000B7539"/>
    <w:rsid w:val="000E0D64"/>
    <w:rsid w:val="001046E1"/>
    <w:rsid w:val="001330B2"/>
    <w:rsid w:val="00177510"/>
    <w:rsid w:val="001950B1"/>
    <w:rsid w:val="0019517F"/>
    <w:rsid w:val="00204F9F"/>
    <w:rsid w:val="0022370D"/>
    <w:rsid w:val="00254FE7"/>
    <w:rsid w:val="0026011C"/>
    <w:rsid w:val="00283F45"/>
    <w:rsid w:val="00291D45"/>
    <w:rsid w:val="00316F9C"/>
    <w:rsid w:val="00320C7E"/>
    <w:rsid w:val="00322CFF"/>
    <w:rsid w:val="00353E54"/>
    <w:rsid w:val="003677D4"/>
    <w:rsid w:val="003851E8"/>
    <w:rsid w:val="003E4A38"/>
    <w:rsid w:val="003F1741"/>
    <w:rsid w:val="003F6268"/>
    <w:rsid w:val="00414B7F"/>
    <w:rsid w:val="00433FCD"/>
    <w:rsid w:val="0047162E"/>
    <w:rsid w:val="00512D79"/>
    <w:rsid w:val="00531352"/>
    <w:rsid w:val="00573E34"/>
    <w:rsid w:val="005A3DA7"/>
    <w:rsid w:val="005B29DA"/>
    <w:rsid w:val="005C4F60"/>
    <w:rsid w:val="005C72E8"/>
    <w:rsid w:val="00623189"/>
    <w:rsid w:val="00651CC3"/>
    <w:rsid w:val="006A013B"/>
    <w:rsid w:val="00724241"/>
    <w:rsid w:val="007916DE"/>
    <w:rsid w:val="00903AE0"/>
    <w:rsid w:val="00913AB4"/>
    <w:rsid w:val="00923094"/>
    <w:rsid w:val="009348A1"/>
    <w:rsid w:val="00971A20"/>
    <w:rsid w:val="00980930"/>
    <w:rsid w:val="009D0478"/>
    <w:rsid w:val="009D6F45"/>
    <w:rsid w:val="009F0ABF"/>
    <w:rsid w:val="00A12C64"/>
    <w:rsid w:val="00A30953"/>
    <w:rsid w:val="00A34B0D"/>
    <w:rsid w:val="00A34B52"/>
    <w:rsid w:val="00A37008"/>
    <w:rsid w:val="00AA730F"/>
    <w:rsid w:val="00B42A0F"/>
    <w:rsid w:val="00B5504C"/>
    <w:rsid w:val="00BA4EB4"/>
    <w:rsid w:val="00BC47F5"/>
    <w:rsid w:val="00BD5343"/>
    <w:rsid w:val="00BE63D0"/>
    <w:rsid w:val="00BE6502"/>
    <w:rsid w:val="00C133DB"/>
    <w:rsid w:val="00C165C6"/>
    <w:rsid w:val="00C85469"/>
    <w:rsid w:val="00CB2CAD"/>
    <w:rsid w:val="00CC3128"/>
    <w:rsid w:val="00CE4CEF"/>
    <w:rsid w:val="00CF1378"/>
    <w:rsid w:val="00D15C07"/>
    <w:rsid w:val="00D360F3"/>
    <w:rsid w:val="00D52893"/>
    <w:rsid w:val="00D948F9"/>
    <w:rsid w:val="00E1799A"/>
    <w:rsid w:val="00E455D1"/>
    <w:rsid w:val="00E457FA"/>
    <w:rsid w:val="00E80027"/>
    <w:rsid w:val="00E96542"/>
    <w:rsid w:val="00F24D58"/>
    <w:rsid w:val="00F50D5D"/>
    <w:rsid w:val="00F57FE7"/>
    <w:rsid w:val="00F66104"/>
    <w:rsid w:val="00FB11CE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70146B"/>
  <w15:chartTrackingRefBased/>
  <w15:docId w15:val="{83369EC2-63D1-46F6-91C2-BE430CE64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locked="1" w:uiPriority="0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locked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locked="1" w:uiPriority="29" w:qFormat="1"/>
    <w:lsdException w:name="Intense Quote" w:locked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AE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6A01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ajorEastAsia" w:hAnsi="Arial" w:cstheme="majorBidi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A013B"/>
    <w:pPr>
      <w:pBdr>
        <w:top w:val="none" w:sz="0" w:space="0" w:color="auto"/>
      </w:pBdr>
      <w:spacing w:before="180"/>
      <w:outlineLvl w:val="1"/>
    </w:pPr>
    <w:rPr>
      <w:rFonts w:eastAsia="Times New Roman" w:cs="Times New Roman"/>
      <w:sz w:val="32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6A01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A01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A013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A013B"/>
    <w:pPr>
      <w:keepNext/>
      <w:keepLines/>
      <w:spacing w:before="120"/>
      <w:ind w:left="1985" w:hanging="1985"/>
      <w:outlineLvl w:val="5"/>
    </w:pPr>
    <w:rPr>
      <w:rFonts w:ascii="Arial" w:hAnsi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6A013B"/>
    <w:pPr>
      <w:keepNext/>
      <w:keepLines/>
      <w:spacing w:before="120"/>
      <w:ind w:left="1985" w:hanging="1985"/>
      <w:outlineLvl w:val="6"/>
    </w:pPr>
    <w:rPr>
      <w:rFonts w:ascii="Arial" w:hAnsi="Arial"/>
      <w:lang w:val="en-US"/>
    </w:rPr>
  </w:style>
  <w:style w:type="paragraph" w:styleId="Heading8">
    <w:name w:val="heading 8"/>
    <w:basedOn w:val="Heading1"/>
    <w:next w:val="Normal"/>
    <w:link w:val="Heading8Char"/>
    <w:qFormat/>
    <w:rsid w:val="006A013B"/>
    <w:pPr>
      <w:ind w:left="0" w:firstLine="0"/>
      <w:outlineLvl w:val="7"/>
    </w:pPr>
    <w:rPr>
      <w:rFonts w:eastAsia="Times New Roman" w:cs="Times New Roman"/>
      <w:lang w:val="en-US"/>
    </w:rPr>
  </w:style>
  <w:style w:type="paragraph" w:styleId="Heading9">
    <w:name w:val="heading 9"/>
    <w:basedOn w:val="Heading8"/>
    <w:next w:val="Normal"/>
    <w:link w:val="Heading9Char"/>
    <w:qFormat/>
    <w:rsid w:val="006A01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Q">
    <w:name w:val="EQ"/>
    <w:basedOn w:val="Normal"/>
    <w:next w:val="Normal"/>
    <w:qFormat/>
    <w:rsid w:val="006A01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ZD">
    <w:name w:val="ZD"/>
    <w:qFormat/>
    <w:rsid w:val="006A01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TT">
    <w:name w:val="TT"/>
    <w:basedOn w:val="Heading1"/>
    <w:next w:val="Normal"/>
    <w:qFormat/>
    <w:rsid w:val="006A013B"/>
    <w:pPr>
      <w:outlineLvl w:val="9"/>
    </w:pPr>
    <w:rPr>
      <w:rFonts w:eastAsia="Times New Roman" w:cs="Times New Roman"/>
    </w:rPr>
  </w:style>
  <w:style w:type="character" w:customStyle="1" w:styleId="Heading1Char">
    <w:name w:val="Heading 1 Char"/>
    <w:aliases w:val="H1 Char,h1 Char,Heading 1 3GPP Char"/>
    <w:link w:val="Heading1"/>
    <w:rsid w:val="006A013B"/>
    <w:rPr>
      <w:rFonts w:ascii="Arial" w:eastAsiaTheme="majorEastAsia" w:hAnsi="Arial" w:cstheme="majorBidi"/>
      <w:sz w:val="36"/>
      <w:lang w:val="en-GB" w:eastAsia="ja-JP"/>
    </w:rPr>
  </w:style>
  <w:style w:type="paragraph" w:customStyle="1" w:styleId="NO">
    <w:name w:val="NO"/>
    <w:basedOn w:val="Normal"/>
    <w:link w:val="NOChar"/>
    <w:qFormat/>
    <w:rsid w:val="006A013B"/>
    <w:pPr>
      <w:keepLines/>
      <w:ind w:left="1135" w:hanging="851"/>
    </w:pPr>
    <w:rPr>
      <w:lang w:val="en-US"/>
    </w:rPr>
  </w:style>
  <w:style w:type="character" w:customStyle="1" w:styleId="NOChar">
    <w:name w:val="NO Char"/>
    <w:link w:val="NO"/>
    <w:qFormat/>
    <w:rsid w:val="006A013B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A01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A013B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qFormat/>
    <w:rsid w:val="006A013B"/>
    <w:pPr>
      <w:jc w:val="right"/>
    </w:pPr>
  </w:style>
  <w:style w:type="paragraph" w:customStyle="1" w:styleId="TAL">
    <w:name w:val="TAL"/>
    <w:basedOn w:val="Normal"/>
    <w:link w:val="TALCar"/>
    <w:qFormat/>
    <w:rsid w:val="006A013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6A013B"/>
    <w:rPr>
      <w:b/>
    </w:rPr>
  </w:style>
  <w:style w:type="character" w:customStyle="1" w:styleId="TAHCar">
    <w:name w:val="TAH Car"/>
    <w:link w:val="TAH"/>
    <w:qFormat/>
    <w:locked/>
    <w:rsid w:val="006A013B"/>
    <w:rPr>
      <w:rFonts w:ascii="Arial" w:eastAsia="Times New Roman" w:hAnsi="Arial"/>
      <w:b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A013B"/>
    <w:pPr>
      <w:jc w:val="center"/>
    </w:pPr>
  </w:style>
  <w:style w:type="character" w:customStyle="1" w:styleId="TACChar">
    <w:name w:val="TAC Char"/>
    <w:link w:val="TAC"/>
    <w:locked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LD">
    <w:name w:val="LD"/>
    <w:qFormat/>
    <w:rsid w:val="006A01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6A013B"/>
    <w:pPr>
      <w:keepLines/>
      <w:ind w:left="1702" w:hanging="1418"/>
    </w:pPr>
  </w:style>
  <w:style w:type="paragraph" w:customStyle="1" w:styleId="FP">
    <w:name w:val="FP"/>
    <w:basedOn w:val="Normal"/>
    <w:qFormat/>
    <w:rsid w:val="006A013B"/>
    <w:pPr>
      <w:spacing w:after="0"/>
    </w:pPr>
  </w:style>
  <w:style w:type="paragraph" w:customStyle="1" w:styleId="EW">
    <w:name w:val="EW"/>
    <w:basedOn w:val="EX"/>
    <w:qFormat/>
    <w:rsid w:val="006A013B"/>
    <w:pPr>
      <w:spacing w:after="0"/>
    </w:pPr>
  </w:style>
  <w:style w:type="paragraph" w:customStyle="1" w:styleId="B1">
    <w:name w:val="B1"/>
    <w:basedOn w:val="List"/>
    <w:link w:val="B1Char1"/>
    <w:qFormat/>
    <w:rsid w:val="006A013B"/>
    <w:rPr>
      <w:lang w:val="en-US"/>
    </w:rPr>
  </w:style>
  <w:style w:type="character" w:customStyle="1" w:styleId="B1Char1">
    <w:name w:val="B1 Char1"/>
    <w:link w:val="B1"/>
    <w:qFormat/>
    <w:rsid w:val="006A013B"/>
    <w:rPr>
      <w:rFonts w:eastAsia="Times New Roman"/>
      <w:lang w:eastAsia="ja-JP"/>
    </w:rPr>
  </w:style>
  <w:style w:type="paragraph" w:styleId="List">
    <w:name w:val="List"/>
    <w:basedOn w:val="Normal"/>
    <w:qFormat/>
    <w:rsid w:val="006A013B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sid w:val="006A013B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6A013B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6A013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6A013B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6A01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6A01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6A01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6A01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6A013B"/>
    <w:pPr>
      <w:ind w:left="851" w:hanging="851"/>
    </w:pPr>
  </w:style>
  <w:style w:type="paragraph" w:customStyle="1" w:styleId="ZH">
    <w:name w:val="ZH"/>
    <w:qFormat/>
    <w:rsid w:val="006A01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6A013B"/>
    <w:pPr>
      <w:keepNext w:val="0"/>
      <w:spacing w:before="0" w:after="240"/>
    </w:pPr>
  </w:style>
  <w:style w:type="character" w:customStyle="1" w:styleId="TFChar">
    <w:name w:val="TF Char"/>
    <w:link w:val="TF"/>
    <w:rsid w:val="006A013B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6A01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6A013B"/>
    <w:rPr>
      <w:lang w:val="en-US"/>
    </w:rPr>
  </w:style>
  <w:style w:type="character" w:customStyle="1" w:styleId="B2Char">
    <w:name w:val="B2 Char"/>
    <w:link w:val="B2"/>
    <w:qFormat/>
    <w:rsid w:val="006A013B"/>
    <w:rPr>
      <w:rFonts w:eastAsia="Times New Roman"/>
      <w:lang w:eastAsia="ja-JP"/>
    </w:rPr>
  </w:style>
  <w:style w:type="paragraph" w:styleId="List2">
    <w:name w:val="List 2"/>
    <w:basedOn w:val="List"/>
    <w:qFormat/>
    <w:rsid w:val="006A013B"/>
    <w:pPr>
      <w:ind w:left="851"/>
    </w:pPr>
  </w:style>
  <w:style w:type="paragraph" w:customStyle="1" w:styleId="B3">
    <w:name w:val="B3"/>
    <w:basedOn w:val="List3"/>
    <w:link w:val="B3Char2"/>
    <w:qFormat/>
    <w:rsid w:val="006A013B"/>
    <w:rPr>
      <w:lang w:val="en-US"/>
    </w:rPr>
  </w:style>
  <w:style w:type="character" w:customStyle="1" w:styleId="B3Char2">
    <w:name w:val="B3 Char2"/>
    <w:link w:val="B3"/>
    <w:qFormat/>
    <w:rsid w:val="006A013B"/>
    <w:rPr>
      <w:rFonts w:eastAsia="Times New Roman"/>
      <w:lang w:eastAsia="ja-JP"/>
    </w:rPr>
  </w:style>
  <w:style w:type="paragraph" w:styleId="List3">
    <w:name w:val="List 3"/>
    <w:basedOn w:val="List2"/>
    <w:qFormat/>
    <w:rsid w:val="006A013B"/>
    <w:pPr>
      <w:ind w:left="1135"/>
    </w:pPr>
  </w:style>
  <w:style w:type="paragraph" w:customStyle="1" w:styleId="B4">
    <w:name w:val="B4"/>
    <w:basedOn w:val="List4"/>
    <w:link w:val="B4Char"/>
    <w:qFormat/>
    <w:rsid w:val="006A013B"/>
    <w:rPr>
      <w:lang w:val="en-US"/>
    </w:rPr>
  </w:style>
  <w:style w:type="character" w:customStyle="1" w:styleId="B4Char">
    <w:name w:val="B4 Char"/>
    <w:link w:val="B4"/>
    <w:qFormat/>
    <w:rsid w:val="006A013B"/>
    <w:rPr>
      <w:rFonts w:eastAsia="Times New Roman"/>
      <w:lang w:eastAsia="ja-JP"/>
    </w:rPr>
  </w:style>
  <w:style w:type="paragraph" w:styleId="List4">
    <w:name w:val="List 4"/>
    <w:basedOn w:val="List3"/>
    <w:qFormat/>
    <w:rsid w:val="006A013B"/>
    <w:pPr>
      <w:ind w:left="1418"/>
    </w:pPr>
  </w:style>
  <w:style w:type="paragraph" w:customStyle="1" w:styleId="B5">
    <w:name w:val="B5"/>
    <w:basedOn w:val="List5"/>
    <w:link w:val="B5Char"/>
    <w:qFormat/>
    <w:rsid w:val="006A013B"/>
    <w:rPr>
      <w:lang w:val="en-US"/>
    </w:rPr>
  </w:style>
  <w:style w:type="character" w:customStyle="1" w:styleId="B5Char">
    <w:name w:val="B5 Char"/>
    <w:link w:val="B5"/>
    <w:qFormat/>
    <w:rsid w:val="006A013B"/>
    <w:rPr>
      <w:rFonts w:eastAsia="Times New Roman"/>
      <w:lang w:eastAsia="ja-JP"/>
    </w:rPr>
  </w:style>
  <w:style w:type="paragraph" w:styleId="List5">
    <w:name w:val="List 5"/>
    <w:basedOn w:val="List4"/>
    <w:qFormat/>
    <w:rsid w:val="006A013B"/>
    <w:pPr>
      <w:ind w:left="1702"/>
    </w:pPr>
  </w:style>
  <w:style w:type="paragraph" w:customStyle="1" w:styleId="TAJ">
    <w:name w:val="TAJ"/>
    <w:basedOn w:val="TH"/>
    <w:qFormat/>
    <w:rsid w:val="006A013B"/>
  </w:style>
  <w:style w:type="paragraph" w:customStyle="1" w:styleId="Guidance">
    <w:name w:val="Guidance"/>
    <w:basedOn w:val="Normal"/>
    <w:qFormat/>
    <w:rsid w:val="006A013B"/>
    <w:rPr>
      <w:i/>
      <w:color w:val="0000FF"/>
    </w:rPr>
  </w:style>
  <w:style w:type="paragraph" w:customStyle="1" w:styleId="CRCoverPage">
    <w:name w:val="CR Cover Page"/>
    <w:link w:val="CRCoverPageZchn"/>
    <w:qFormat/>
    <w:rsid w:val="006A013B"/>
    <w:pPr>
      <w:spacing w:after="120"/>
    </w:pPr>
    <w:rPr>
      <w:rFonts w:ascii="Arial" w:eastAsia="Times New Roman" w:hAnsi="Arial"/>
    </w:rPr>
  </w:style>
  <w:style w:type="character" w:customStyle="1" w:styleId="CRCoverPageZchn">
    <w:name w:val="CR Cover Page Zchn"/>
    <w:link w:val="CRCoverPage"/>
    <w:rsid w:val="006A013B"/>
    <w:rPr>
      <w:rFonts w:ascii="Arial" w:eastAsia="Times New Roman" w:hAnsi="Arial"/>
    </w:rPr>
  </w:style>
  <w:style w:type="paragraph" w:customStyle="1" w:styleId="B6">
    <w:name w:val="B6"/>
    <w:basedOn w:val="B5"/>
    <w:link w:val="B6Char"/>
    <w:qFormat/>
    <w:rsid w:val="006A013B"/>
    <w:pPr>
      <w:ind w:left="1985"/>
    </w:pPr>
  </w:style>
  <w:style w:type="character" w:customStyle="1" w:styleId="B6Char">
    <w:name w:val="B6 Char"/>
    <w:link w:val="B6"/>
    <w:qFormat/>
    <w:rsid w:val="006A013B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6A013B"/>
    <w:pPr>
      <w:ind w:left="2269"/>
    </w:pPr>
  </w:style>
  <w:style w:type="character" w:customStyle="1" w:styleId="B7Char">
    <w:name w:val="B7 Char"/>
    <w:link w:val="B7"/>
    <w:rsid w:val="006A013B"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rsid w:val="006A013B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B8">
    <w:name w:val="B8"/>
    <w:basedOn w:val="B7"/>
    <w:qFormat/>
    <w:rsid w:val="006A013B"/>
    <w:pPr>
      <w:ind w:left="2552"/>
    </w:pPr>
    <w:rPr>
      <w:lang w:val="x-none"/>
    </w:rPr>
  </w:style>
  <w:style w:type="character" w:customStyle="1" w:styleId="UnresolvedMention1">
    <w:name w:val="Unresolved Mention1"/>
    <w:uiPriority w:val="99"/>
    <w:semiHidden/>
    <w:unhideWhenUsed/>
    <w:qFormat/>
    <w:rsid w:val="006A013B"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rsid w:val="006A013B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6A013B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6A013B"/>
    <w:pPr>
      <w:ind w:left="1701" w:hanging="567"/>
    </w:pPr>
    <w:rPr>
      <w:rFonts w:eastAsia="MS Mincho"/>
      <w:lang w:eastAsia="en-GB"/>
    </w:rPr>
  </w:style>
  <w:style w:type="paragraph" w:customStyle="1" w:styleId="Comments">
    <w:name w:val="Comments"/>
    <w:basedOn w:val="Normal"/>
    <w:link w:val="CommentsChar"/>
    <w:qFormat/>
    <w:rsid w:val="006A013B"/>
    <w:pPr>
      <w:spacing w:before="40" w:after="0" w:line="256" w:lineRule="auto"/>
    </w:pPr>
    <w:rPr>
      <w:rFonts w:ascii="Arial" w:hAnsi="Arial" w:cs="Arial"/>
      <w:i/>
      <w:sz w:val="18"/>
      <w:szCs w:val="24"/>
      <w:lang w:val="en-US" w:eastAsia="ko-KR"/>
    </w:rPr>
  </w:style>
  <w:style w:type="character" w:customStyle="1" w:styleId="CommentsChar">
    <w:name w:val="Comments Char"/>
    <w:link w:val="Comments"/>
    <w:qFormat/>
    <w:locked/>
    <w:rsid w:val="006A013B"/>
    <w:rPr>
      <w:rFonts w:ascii="Arial" w:hAnsi="Arial" w:cs="Arial"/>
      <w:i/>
      <w:sz w:val="18"/>
      <w:szCs w:val="24"/>
    </w:rPr>
  </w:style>
  <w:style w:type="paragraph" w:customStyle="1" w:styleId="NW">
    <w:name w:val="NW"/>
    <w:basedOn w:val="NO"/>
    <w:qFormat/>
    <w:rsid w:val="006A013B"/>
    <w:pPr>
      <w:spacing w:after="0"/>
    </w:pPr>
    <w:rPr>
      <w:lang w:val="x-none"/>
    </w:rPr>
  </w:style>
  <w:style w:type="paragraph" w:customStyle="1" w:styleId="NF">
    <w:name w:val="NF"/>
    <w:basedOn w:val="NO"/>
    <w:qFormat/>
    <w:rsid w:val="006A013B"/>
    <w:pPr>
      <w:keepNext/>
      <w:spacing w:after="0"/>
    </w:pPr>
    <w:rPr>
      <w:rFonts w:ascii="Arial" w:hAnsi="Arial"/>
      <w:sz w:val="18"/>
      <w:lang w:val="x-none"/>
    </w:rPr>
  </w:style>
  <w:style w:type="paragraph" w:customStyle="1" w:styleId="ZTD">
    <w:name w:val="ZTD"/>
    <w:basedOn w:val="ZB"/>
    <w:qFormat/>
    <w:rsid w:val="006A01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A013B"/>
    <w:pPr>
      <w:framePr w:wrap="notBeside" w:y="16161"/>
    </w:pPr>
  </w:style>
  <w:style w:type="paragraph" w:customStyle="1" w:styleId="Doc-text2">
    <w:name w:val="Doc-text2"/>
    <w:basedOn w:val="Normal"/>
    <w:link w:val="Doc-text2Char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ko-KR"/>
    </w:rPr>
  </w:style>
  <w:style w:type="character" w:customStyle="1" w:styleId="Doc-text2Char">
    <w:name w:val="Doc-text2 Char"/>
    <w:link w:val="Doc-text2"/>
    <w:locked/>
    <w:rsid w:val="006A013B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6A0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US" w:eastAsia="ko-KR"/>
    </w:rPr>
  </w:style>
  <w:style w:type="character" w:customStyle="1" w:styleId="Doc-titleChar">
    <w:name w:val="Doc-title Char"/>
    <w:link w:val="Doc-title"/>
    <w:locked/>
    <w:rsid w:val="006A013B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Normal"/>
    <w:next w:val="Doc-text2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paragraph" w:customStyle="1" w:styleId="msonormal0">
    <w:name w:val="msonormal"/>
    <w:basedOn w:val="Normal"/>
    <w:qFormat/>
    <w:rsid w:val="006A013B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LGTdoc">
    <w:name w:val="LGTdoc_본문"/>
    <w:basedOn w:val="Normal"/>
    <w:link w:val="LGTdocChar"/>
    <w:qFormat/>
    <w:rsid w:val="006A013B"/>
    <w:pPr>
      <w:widowControl w:val="0"/>
      <w:overflowPunct/>
      <w:snapToGrid w:val="0"/>
      <w:spacing w:afterLines="50" w:line="264" w:lineRule="auto"/>
      <w:jc w:val="both"/>
      <w:textAlignment w:val="auto"/>
    </w:pPr>
    <w:rPr>
      <w:kern w:val="2"/>
      <w:sz w:val="22"/>
      <w:szCs w:val="24"/>
      <w:lang w:val="en-US" w:eastAsia="ko-KR"/>
    </w:rPr>
  </w:style>
  <w:style w:type="character" w:customStyle="1" w:styleId="LGTdocChar">
    <w:name w:val="LGTdoc_본문 Char"/>
    <w:link w:val="LGTdoc"/>
    <w:rsid w:val="006A013B"/>
    <w:rPr>
      <w:kern w:val="2"/>
      <w:sz w:val="22"/>
      <w:szCs w:val="24"/>
    </w:rPr>
  </w:style>
  <w:style w:type="paragraph" w:customStyle="1" w:styleId="Comments-red">
    <w:name w:val="Comments-red"/>
    <w:basedOn w:val="Comments"/>
    <w:qFormat/>
    <w:rsid w:val="006A013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6A013B"/>
    <w:pPr>
      <w:overflowPunct/>
      <w:autoSpaceDE/>
      <w:autoSpaceDN/>
      <w:adjustRightInd/>
      <w:spacing w:before="60" w:after="0"/>
      <w:ind w:left="360" w:hanging="36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0">
    <w:name w:val="B1 (文字)"/>
    <w:qFormat/>
    <w:locked/>
    <w:rsid w:val="006A013B"/>
    <w:rPr>
      <w:lang w:val="en-GB"/>
    </w:rPr>
  </w:style>
  <w:style w:type="character" w:customStyle="1" w:styleId="Heading2Char">
    <w:name w:val="Heading 2 Char"/>
    <w:link w:val="Heading2"/>
    <w:rsid w:val="006A013B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6A013B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6A013B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6A013B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6A013B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6A013B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6A013B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6A013B"/>
    <w:rPr>
      <w:rFonts w:ascii="Arial" w:eastAsia="Times New Roman" w:hAnsi="Arial"/>
      <w:sz w:val="36"/>
      <w:lang w:eastAsia="ja-JP"/>
    </w:rPr>
  </w:style>
  <w:style w:type="paragraph" w:styleId="Index1">
    <w:name w:val="index 1"/>
    <w:basedOn w:val="Normal"/>
    <w:qFormat/>
    <w:rsid w:val="006A013B"/>
    <w:pPr>
      <w:keepLines/>
      <w:spacing w:after="0"/>
    </w:pPr>
  </w:style>
  <w:style w:type="paragraph" w:styleId="Index2">
    <w:name w:val="index 2"/>
    <w:basedOn w:val="Index1"/>
    <w:qFormat/>
    <w:rsid w:val="006A013B"/>
    <w:pPr>
      <w:ind w:left="284"/>
    </w:pPr>
  </w:style>
  <w:style w:type="paragraph" w:styleId="TOC1">
    <w:name w:val="toc 1"/>
    <w:uiPriority w:val="39"/>
    <w:qFormat/>
    <w:rsid w:val="006A01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uiPriority w:val="39"/>
    <w:qFormat/>
    <w:rsid w:val="006A013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qFormat/>
    <w:rsid w:val="006A013B"/>
    <w:pPr>
      <w:ind w:left="1134" w:hanging="1134"/>
    </w:pPr>
  </w:style>
  <w:style w:type="paragraph" w:styleId="TOC4">
    <w:name w:val="toc 4"/>
    <w:basedOn w:val="TOC3"/>
    <w:uiPriority w:val="39"/>
    <w:qFormat/>
    <w:rsid w:val="006A013B"/>
    <w:pPr>
      <w:ind w:left="1418" w:hanging="1418"/>
    </w:pPr>
  </w:style>
  <w:style w:type="paragraph" w:styleId="TOC5">
    <w:name w:val="toc 5"/>
    <w:basedOn w:val="TOC4"/>
    <w:uiPriority w:val="39"/>
    <w:qFormat/>
    <w:rsid w:val="006A013B"/>
    <w:pPr>
      <w:ind w:left="1701" w:hanging="1701"/>
    </w:pPr>
  </w:style>
  <w:style w:type="paragraph" w:styleId="TOC6">
    <w:name w:val="toc 6"/>
    <w:basedOn w:val="TOC5"/>
    <w:next w:val="Normal"/>
    <w:uiPriority w:val="39"/>
    <w:qFormat/>
    <w:rsid w:val="006A013B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6A013B"/>
    <w:pPr>
      <w:ind w:left="2268" w:hanging="2268"/>
    </w:pPr>
  </w:style>
  <w:style w:type="paragraph" w:styleId="TOC8">
    <w:name w:val="toc 8"/>
    <w:basedOn w:val="TOC1"/>
    <w:uiPriority w:val="39"/>
    <w:qFormat/>
    <w:rsid w:val="006A013B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qFormat/>
    <w:rsid w:val="006A013B"/>
    <w:pPr>
      <w:ind w:left="1418" w:hanging="1418"/>
    </w:pPr>
  </w:style>
  <w:style w:type="paragraph" w:styleId="FootnoteText">
    <w:name w:val="footnote text"/>
    <w:basedOn w:val="Normal"/>
    <w:link w:val="FootnoteTextChar"/>
    <w:qFormat/>
    <w:rsid w:val="006A013B"/>
    <w:pPr>
      <w:keepLines/>
      <w:spacing w:after="0"/>
      <w:ind w:left="454" w:hanging="454"/>
    </w:pPr>
    <w:rPr>
      <w:sz w:val="16"/>
      <w:lang w:val="en-US"/>
    </w:rPr>
  </w:style>
  <w:style w:type="character" w:customStyle="1" w:styleId="FootnoteTextChar">
    <w:name w:val="Footnote Text Char"/>
    <w:link w:val="FootnoteText"/>
    <w:rsid w:val="006A013B"/>
    <w:rPr>
      <w:rFonts w:eastAsia="Times New Roman"/>
      <w:sz w:val="16"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rsid w:val="006A013B"/>
    <w:rPr>
      <w:lang w:val="en-US"/>
    </w:rPr>
  </w:style>
  <w:style w:type="character" w:customStyle="1" w:styleId="CommentTextChar">
    <w:name w:val="Comment Text Char"/>
    <w:link w:val="CommentText"/>
    <w:uiPriority w:val="99"/>
    <w:qFormat/>
    <w:rsid w:val="006A013B"/>
    <w:rPr>
      <w:rFonts w:eastAsia="Times New Roman"/>
      <w:lang w:eastAsia="ja-JP"/>
    </w:rPr>
  </w:style>
  <w:style w:type="paragraph" w:styleId="Header">
    <w:name w:val="header"/>
    <w:aliases w:val="header odd"/>
    <w:link w:val="HeaderChar"/>
    <w:qFormat/>
    <w:rsid w:val="006A01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rsid w:val="006A013B"/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link w:val="FooterChar"/>
    <w:qFormat/>
    <w:rsid w:val="006A013B"/>
    <w:pPr>
      <w:jc w:val="center"/>
    </w:pPr>
    <w:rPr>
      <w:i/>
      <w:lang w:val="en-US"/>
    </w:rPr>
  </w:style>
  <w:style w:type="character" w:customStyle="1" w:styleId="FooterChar">
    <w:name w:val="Footer Char"/>
    <w:link w:val="Footer"/>
    <w:rsid w:val="006A013B"/>
    <w:rPr>
      <w:rFonts w:ascii="Arial" w:eastAsia="Times New Roman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qFormat/>
    <w:rsid w:val="006A013B"/>
    <w:pPr>
      <w:spacing w:before="120" w:after="120"/>
    </w:pPr>
    <w:rPr>
      <w:b/>
      <w:lang w:eastAsia="en-GB"/>
    </w:rPr>
  </w:style>
  <w:style w:type="character" w:styleId="CommentReference">
    <w:name w:val="annotation reference"/>
    <w:uiPriority w:val="99"/>
    <w:qFormat/>
    <w:rsid w:val="006A013B"/>
    <w:rPr>
      <w:sz w:val="16"/>
      <w:szCs w:val="16"/>
    </w:rPr>
  </w:style>
  <w:style w:type="paragraph" w:styleId="EndnoteText">
    <w:name w:val="endnote text"/>
    <w:basedOn w:val="Normal"/>
    <w:link w:val="EndnoteTextChar"/>
    <w:unhideWhenUsed/>
    <w:qFormat/>
    <w:rsid w:val="006A013B"/>
    <w:pPr>
      <w:spacing w:after="0"/>
      <w:textAlignment w:val="auto"/>
    </w:pPr>
    <w:rPr>
      <w:lang w:val="en-US" w:eastAsia="ko-KR"/>
    </w:rPr>
  </w:style>
  <w:style w:type="character" w:customStyle="1" w:styleId="EndnoteTextChar">
    <w:name w:val="Endnote Text Char"/>
    <w:basedOn w:val="DefaultParagraphFont"/>
    <w:link w:val="EndnoteText"/>
    <w:rsid w:val="006A013B"/>
    <w:rPr>
      <w:rFonts w:eastAsia="Times New Roman"/>
    </w:rPr>
  </w:style>
  <w:style w:type="paragraph" w:styleId="ListBullet">
    <w:name w:val="List Bullet"/>
    <w:basedOn w:val="List"/>
    <w:qFormat/>
    <w:rsid w:val="006A013B"/>
  </w:style>
  <w:style w:type="paragraph" w:styleId="ListNumber">
    <w:name w:val="List Number"/>
    <w:basedOn w:val="List"/>
    <w:qFormat/>
    <w:rsid w:val="006A013B"/>
  </w:style>
  <w:style w:type="paragraph" w:styleId="ListBullet2">
    <w:name w:val="List Bullet 2"/>
    <w:basedOn w:val="ListBullet"/>
    <w:qFormat/>
    <w:rsid w:val="006A013B"/>
    <w:pPr>
      <w:ind w:left="851"/>
    </w:pPr>
  </w:style>
  <w:style w:type="paragraph" w:styleId="ListBullet3">
    <w:name w:val="List Bullet 3"/>
    <w:basedOn w:val="ListBullet2"/>
    <w:qFormat/>
    <w:rsid w:val="006A013B"/>
    <w:pPr>
      <w:ind w:left="1135"/>
    </w:pPr>
  </w:style>
  <w:style w:type="paragraph" w:styleId="ListBullet4">
    <w:name w:val="List Bullet 4"/>
    <w:basedOn w:val="ListBullet3"/>
    <w:qFormat/>
    <w:rsid w:val="006A013B"/>
    <w:pPr>
      <w:ind w:left="1418"/>
    </w:pPr>
  </w:style>
  <w:style w:type="paragraph" w:styleId="ListBullet5">
    <w:name w:val="List Bullet 5"/>
    <w:basedOn w:val="ListBullet4"/>
    <w:qFormat/>
    <w:rsid w:val="006A013B"/>
    <w:pPr>
      <w:ind w:left="1702"/>
    </w:pPr>
  </w:style>
  <w:style w:type="paragraph" w:styleId="ListNumber2">
    <w:name w:val="List Number 2"/>
    <w:basedOn w:val="ListNumber"/>
    <w:qFormat/>
    <w:rsid w:val="006A013B"/>
    <w:pPr>
      <w:ind w:left="851"/>
    </w:pPr>
  </w:style>
  <w:style w:type="paragraph" w:styleId="BodyText">
    <w:name w:val="Body Text"/>
    <w:basedOn w:val="Normal"/>
    <w:link w:val="BodyTextChar"/>
    <w:uiPriority w:val="99"/>
    <w:qFormat/>
    <w:rsid w:val="006A013B"/>
    <w:pPr>
      <w:spacing w:after="120"/>
      <w:jc w:val="both"/>
    </w:pPr>
    <w:rPr>
      <w:rFonts w:ascii="Arial" w:hAnsi="Arial"/>
      <w:lang w:val="en-US" w:eastAsia="zh-CN"/>
    </w:rPr>
  </w:style>
  <w:style w:type="character" w:customStyle="1" w:styleId="BodyTextChar">
    <w:name w:val="Body Text Char"/>
    <w:link w:val="BodyText"/>
    <w:uiPriority w:val="99"/>
    <w:rsid w:val="006A013B"/>
    <w:rPr>
      <w:rFonts w:ascii="Arial" w:eastAsia="Times New Roman" w:hAnsi="Arial"/>
      <w:lang w:eastAsia="zh-CN"/>
    </w:rPr>
  </w:style>
  <w:style w:type="character" w:styleId="Strong">
    <w:name w:val="Strong"/>
    <w:uiPriority w:val="22"/>
    <w:qFormat/>
    <w:rsid w:val="006A013B"/>
    <w:rPr>
      <w:b/>
      <w:bCs/>
    </w:rPr>
  </w:style>
  <w:style w:type="character" w:styleId="Emphasis">
    <w:name w:val="Emphasis"/>
    <w:qFormat/>
    <w:rsid w:val="006A013B"/>
    <w:rPr>
      <w:i/>
      <w:iCs/>
    </w:rPr>
  </w:style>
  <w:style w:type="paragraph" w:styleId="DocumentMap">
    <w:name w:val="Document Map"/>
    <w:basedOn w:val="Normal"/>
    <w:link w:val="DocumentMapChar"/>
    <w:qFormat/>
    <w:rsid w:val="006A013B"/>
    <w:pPr>
      <w:shd w:val="clear" w:color="auto" w:fill="000080"/>
    </w:pPr>
    <w:rPr>
      <w:rFonts w:ascii="Tahoma" w:hAnsi="Tahoma" w:cs="Tahoma"/>
      <w:lang w:val="en-US"/>
    </w:rPr>
  </w:style>
  <w:style w:type="character" w:customStyle="1" w:styleId="DocumentMapChar">
    <w:name w:val="Document Map Char"/>
    <w:link w:val="DocumentMap"/>
    <w:rsid w:val="006A013B"/>
    <w:rPr>
      <w:rFonts w:ascii="Tahoma" w:eastAsia="Times New Roman" w:hAnsi="Tahoma" w:cs="Tahoma"/>
      <w:shd w:val="clear" w:color="auto" w:fill="000080"/>
      <w:lang w:eastAsia="ja-JP"/>
    </w:rPr>
  </w:style>
  <w:style w:type="paragraph" w:styleId="PlainText">
    <w:name w:val="Plain Text"/>
    <w:basedOn w:val="Normal"/>
    <w:link w:val="PlainTextChar"/>
    <w:qFormat/>
    <w:rsid w:val="006A01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A013B"/>
    <w:rPr>
      <w:rFonts w:ascii="Courier New" w:eastAsia="Times New Roman" w:hAnsi="Courier New"/>
      <w:lang w:val="nb-NO" w:eastAsia="ja-JP"/>
    </w:rPr>
  </w:style>
  <w:style w:type="paragraph" w:styleId="NormalWeb">
    <w:name w:val="Normal (Web)"/>
    <w:basedOn w:val="Normal"/>
    <w:uiPriority w:val="99"/>
    <w:unhideWhenUsed/>
    <w:qFormat/>
    <w:rsid w:val="006A013B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A013B"/>
    <w:rPr>
      <w:b/>
      <w:bCs/>
    </w:rPr>
  </w:style>
  <w:style w:type="character" w:customStyle="1" w:styleId="CommentSubjectChar">
    <w:name w:val="Comment Subject Char"/>
    <w:link w:val="CommentSubject"/>
    <w:rsid w:val="006A013B"/>
    <w:rPr>
      <w:rFonts w:eastAsia="Times New Roman"/>
      <w:b/>
      <w:bCs/>
      <w:lang w:eastAsia="ja-JP"/>
    </w:rPr>
  </w:style>
  <w:style w:type="paragraph" w:styleId="BalloonText">
    <w:name w:val="Balloon Text"/>
    <w:basedOn w:val="Normal"/>
    <w:link w:val="BalloonTextChar"/>
    <w:qFormat/>
    <w:rsid w:val="006A013B"/>
    <w:pPr>
      <w:spacing w:after="0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rsid w:val="006A013B"/>
    <w:rPr>
      <w:rFonts w:ascii="Segoe UI" w:eastAsia="Times New Roman" w:hAnsi="Segoe UI" w:cs="Segoe UI"/>
      <w:sz w:val="18"/>
      <w:szCs w:val="18"/>
      <w:lang w:eastAsia="ja-JP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6A013B"/>
    <w:pPr>
      <w:spacing w:after="0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6A013B"/>
    <w:rPr>
      <w:rFonts w:ascii="Calibri" w:eastAsia="Calibri" w:hAnsi="Calibri"/>
      <w:sz w:val="22"/>
      <w:szCs w:val="22"/>
      <w:lang w:val="x-none" w:eastAsia="en-US"/>
    </w:rPr>
  </w:style>
  <w:style w:type="character" w:styleId="Hyperlink">
    <w:name w:val="Hyperlink"/>
    <w:uiPriority w:val="99"/>
    <w:rsid w:val="003677D4"/>
    <w:rPr>
      <w:color w:val="0000FF"/>
      <w:u w:val="single"/>
      <w:lang w:val="en-GB"/>
    </w:rPr>
  </w:style>
  <w:style w:type="table" w:styleId="TableGrid">
    <w:name w:val="Table Grid"/>
    <w:basedOn w:val="TableNormal"/>
    <w:rsid w:val="001950B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A7DD1-357F-4B8F-8905-CA856A724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Sangyeob Jung</dc:creator>
  <cp:keywords/>
  <dc:description/>
  <cp:lastModifiedBy>Sangyeob Jung </cp:lastModifiedBy>
  <cp:revision>3</cp:revision>
  <dcterms:created xsi:type="dcterms:W3CDTF">2019-02-15T04:46:00Z</dcterms:created>
  <dcterms:modified xsi:type="dcterms:W3CDTF">2019-02-15T05:16:00Z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D:\NR RAN2\RAN2 회의\RAN2_105\SY_Contribution\R2_181xxxx_Discussion on PC5-RRC procedure design for NR V2X unicast.docx</vt:lpwstr>
  </property>
</Properties>
</file>